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01" w:rsidRDefault="00A50701" w:rsidP="00A50701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0701" w:rsidRDefault="00A50701" w:rsidP="00A50701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A50701" w:rsidRDefault="00A50701" w:rsidP="00A50701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A50701" w:rsidRDefault="00A50701" w:rsidP="00A50701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A50701" w:rsidRDefault="00A50701" w:rsidP="00A50701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A50701" w:rsidRDefault="00A50701" w:rsidP="00A50701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A50701" w:rsidRDefault="00A50701" w:rsidP="00A50701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50701" w:rsidRDefault="00A50701" w:rsidP="00A50701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50701" w:rsidRDefault="00A50701" w:rsidP="00A50701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50701" w:rsidRPr="006B15E1" w:rsidTr="00A3498B">
        <w:tc>
          <w:tcPr>
            <w:tcW w:w="9747" w:type="dxa"/>
          </w:tcPr>
          <w:p w:rsidR="00A50701" w:rsidRDefault="00A50701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C62698">
              <w:rPr>
                <w:bCs/>
                <w:sz w:val="28"/>
                <w:szCs w:val="28"/>
              </w:rPr>
              <w:t>3922</w:t>
            </w:r>
            <w:bookmarkStart w:id="0" w:name="_GoBack"/>
            <w:bookmarkEnd w:id="0"/>
          </w:p>
          <w:p w:rsidR="00A50701" w:rsidRDefault="00A50701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321751" w:rsidRPr="00F15771" w:rsidRDefault="00321751" w:rsidP="00321751">
      <w:pPr>
        <w:widowControl w:val="0"/>
        <w:spacing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із землеустрою щодо інвентаризації земель, що перебувають в постійному користуванні Громадської організації «Товариство по спільній охороні транспортних засобів «КОМБІ-2» з цільовим призначенням – «для колективного гаражного будівництва» (код згідно КВЦПЗ 02.06), місце розташування: Одеська область, Одеський район, Фонтанська сільська рада (в межах населеного пункту), з кадастровим номером 5122783200:01:002:3232</w:t>
      </w:r>
    </w:p>
    <w:p w:rsidR="00321751" w:rsidRPr="00EB1BDB" w:rsidRDefault="00321751" w:rsidP="00321751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EB1BDB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EB1BDB">
        <w:rPr>
          <w:rFonts w:ascii="Times New Roman" w:hAnsi="Times New Roman" w:cs="Times New Roman"/>
          <w:sz w:val="28"/>
          <w:szCs w:val="28"/>
          <w:lang w:val="uk-UA"/>
        </w:rPr>
        <w:t>ст. 12, 186 Земельного кодексу України, ст. 57 Закону України «Про землеустрій», ст. ст. 26, 59 Закону України «Про місцеве самоврядування в Україні»</w:t>
      </w:r>
      <w:r w:rsidRPr="00EB1BDB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звернення голови правління ГО «Товариство по спільній охороні транспортних засобів «КОМБІ-2»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Дегодія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І.М. та </w:t>
      </w:r>
      <w:r w:rsidRPr="00EB1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надану технічну документацію, </w:t>
      </w:r>
      <w:r w:rsidRPr="00EB1BDB">
        <w:rPr>
          <w:rFonts w:ascii="Times New Roman" w:hAnsi="Times New Roman" w:cs="Times New Roman"/>
          <w:sz w:val="28"/>
          <w:szCs w:val="24"/>
          <w:lang w:val="uk-UA"/>
        </w:rPr>
        <w:t>Фонтанська сільська рада Одеського району Одеської області, -</w:t>
      </w:r>
    </w:p>
    <w:p w:rsidR="00321751" w:rsidRPr="00F15771" w:rsidRDefault="00321751" w:rsidP="00321751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321751" w:rsidRPr="00EB1BDB" w:rsidRDefault="00321751" w:rsidP="00321751">
      <w:pPr>
        <w:widowControl w:val="0"/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15771">
        <w:rPr>
          <w:rFonts w:ascii="Times New Roman" w:hAnsi="Times New Roman" w:cs="Times New Roman"/>
          <w:sz w:val="28"/>
          <w:szCs w:val="28"/>
          <w:lang w:val="uk-UA"/>
        </w:rPr>
        <w:t xml:space="preserve"> 1. Затвердити технічну документацію із землеустрою </w:t>
      </w:r>
      <w:r w:rsidRPr="00EB1BDB">
        <w:rPr>
          <w:rFonts w:ascii="Times New Roman" w:hAnsi="Times New Roman" w:cs="Times New Roman"/>
          <w:sz w:val="28"/>
          <w:szCs w:val="28"/>
          <w:lang w:val="uk-UA"/>
        </w:rPr>
        <w:t>щодо інвентаризації земель</w:t>
      </w:r>
      <w:r>
        <w:rPr>
          <w:rFonts w:ascii="Times New Roman" w:hAnsi="Times New Roman" w:cs="Times New Roman"/>
          <w:sz w:val="28"/>
          <w:szCs w:val="28"/>
          <w:lang w:val="uk-UA"/>
        </w:rPr>
        <w:t>, що перебувають в постійному користуванні Громадської організації «Товариство по спільній охороні транспортних засобів «КОМБІ-2» з цільовим призначенням – «для колективного гаражного будівництва» (код згідно КВЦПЗ 02.06), місце розташування: Одеська область, Одеський район, Фонтанська сільська рада (в межах населеного пункту), з кадастровим номером 5122783200:01:002:3232.</w:t>
      </w:r>
    </w:p>
    <w:p w:rsidR="00321751" w:rsidRPr="00F15771" w:rsidRDefault="00321751" w:rsidP="00321751">
      <w:pPr>
        <w:widowControl w:val="0"/>
        <w:spacing w:line="240" w:lineRule="atLeas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sz w:val="28"/>
          <w:szCs w:val="28"/>
          <w:lang w:val="uk-UA"/>
        </w:rPr>
        <w:t xml:space="preserve">         2. </w:t>
      </w:r>
      <w:r w:rsidRPr="00F15771">
        <w:rPr>
          <w:rFonts w:ascii="Times New Roman" w:hAnsi="Times New Roman" w:cs="Times New Roman"/>
          <w:bCs/>
          <w:sz w:val="28"/>
          <w:szCs w:val="24"/>
          <w:lang w:val="uk-UA"/>
        </w:rPr>
        <w:t>Відділу земельних відносин сільської ради внести відповідні зміни до облікових даних.</w:t>
      </w:r>
      <w:r w:rsidRPr="00F15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21751" w:rsidRDefault="00321751" w:rsidP="00321751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15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Pr="00F15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F15771">
        <w:rPr>
          <w:rFonts w:ascii="Times New Roman" w:hAnsi="Times New Roman" w:cs="Times New Roman"/>
          <w:sz w:val="28"/>
          <w:szCs w:val="24"/>
          <w:lang w:val="uk-UA"/>
        </w:rPr>
        <w:t>3.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A50701" w:rsidRDefault="00A50701" w:rsidP="00321751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A50701" w:rsidRDefault="00A50701" w:rsidP="00321751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A50701" w:rsidSect="008C09B9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0F"/>
    <w:rsid w:val="00321751"/>
    <w:rsid w:val="00580881"/>
    <w:rsid w:val="006613E7"/>
    <w:rsid w:val="008F460F"/>
    <w:rsid w:val="00A50701"/>
    <w:rsid w:val="00C62698"/>
    <w:rsid w:val="00EE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32375"/>
  <w15:chartTrackingRefBased/>
  <w15:docId w15:val="{6E9935D4-5E89-426B-B4C9-2C73B1AC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751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3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13E7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A507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Normal (Web)"/>
    <w:basedOn w:val="a"/>
    <w:uiPriority w:val="99"/>
    <w:unhideWhenUsed/>
    <w:rsid w:val="00A50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A5070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cp:lastPrinted>2026-04-09T08:10:00Z</cp:lastPrinted>
  <dcterms:created xsi:type="dcterms:W3CDTF">2026-05-25T05:45:00Z</dcterms:created>
  <dcterms:modified xsi:type="dcterms:W3CDTF">2026-05-27T06:21:00Z</dcterms:modified>
</cp:coreProperties>
</file>